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4DB50" w14:textId="77777777" w:rsidR="00580FE7" w:rsidRPr="00C637AE" w:rsidRDefault="00580FE7" w:rsidP="0089274F">
      <w:pPr>
        <w:spacing w:after="0" w:line="276" w:lineRule="auto"/>
        <w:jc w:val="center"/>
        <w:rPr>
          <w:rFonts w:ascii="Arial" w:hAnsi="Arial" w:cs="Arial"/>
          <w:b/>
          <w:bCs/>
          <w:sz w:val="30"/>
          <w:szCs w:val="28"/>
        </w:rPr>
      </w:pPr>
      <w:r w:rsidRPr="00C637AE">
        <w:rPr>
          <w:rFonts w:ascii="Arial" w:hAnsi="Arial" w:cs="Arial"/>
          <w:b/>
          <w:bCs/>
          <w:sz w:val="30"/>
          <w:szCs w:val="28"/>
        </w:rPr>
        <w:t>DISTRICT GRIEVANCE REDRESSAL CENTRE</w:t>
      </w:r>
    </w:p>
    <w:p w14:paraId="4CA3A6E4" w14:textId="7C0A4003" w:rsidR="00580FE7" w:rsidRPr="00C637AE" w:rsidRDefault="00580FE7" w:rsidP="0089274F">
      <w:pPr>
        <w:pBdr>
          <w:bottom w:val="single" w:sz="6" w:space="1" w:color="auto"/>
        </w:pBdr>
        <w:spacing w:after="0" w:line="276" w:lineRule="auto"/>
        <w:jc w:val="center"/>
        <w:rPr>
          <w:rFonts w:ascii="Arial" w:hAnsi="Arial" w:cs="Arial"/>
          <w:b/>
          <w:bCs/>
          <w:sz w:val="26"/>
          <w:szCs w:val="24"/>
        </w:rPr>
      </w:pPr>
      <w:r w:rsidRPr="00C637AE">
        <w:rPr>
          <w:rFonts w:ascii="Arial" w:hAnsi="Arial" w:cs="Arial"/>
          <w:b/>
          <w:bCs/>
          <w:sz w:val="26"/>
          <w:szCs w:val="24"/>
        </w:rPr>
        <w:t>RANCHI, JHARKHAND</w:t>
      </w:r>
    </w:p>
    <w:p w14:paraId="63200727" w14:textId="77777777" w:rsidR="003E47C4" w:rsidRPr="00C637AE" w:rsidRDefault="003E47C4" w:rsidP="00A83531">
      <w:pPr>
        <w:rPr>
          <w:rFonts w:ascii="Arial" w:hAnsi="Arial" w:cs="Arial"/>
          <w:b/>
          <w:bCs/>
          <w:sz w:val="2"/>
          <w:szCs w:val="2"/>
        </w:rPr>
      </w:pPr>
    </w:p>
    <w:p w14:paraId="08F4376B" w14:textId="6CF3E188" w:rsidR="00A83531" w:rsidRPr="00C637AE" w:rsidRDefault="006C3656" w:rsidP="00A83531">
      <w:pPr>
        <w:rPr>
          <w:rFonts w:ascii="Arial" w:hAnsi="Arial" w:cs="Arial"/>
          <w:b/>
          <w:bCs/>
          <w:sz w:val="30"/>
          <w:szCs w:val="28"/>
        </w:rPr>
      </w:pPr>
      <w:r w:rsidRPr="00C637AE">
        <w:rPr>
          <w:rFonts w:ascii="Arial" w:hAnsi="Arial" w:cs="Arial"/>
          <w:b/>
          <w:bCs/>
          <w:sz w:val="30"/>
          <w:szCs w:val="28"/>
        </w:rPr>
        <w:t>Establishment:</w:t>
      </w:r>
    </w:p>
    <w:p w14:paraId="71A8A344" w14:textId="2A69B131" w:rsidR="006C3656" w:rsidRPr="00C637AE" w:rsidRDefault="006C3656" w:rsidP="006C3656">
      <w:pPr>
        <w:pStyle w:val="ListParagraph"/>
        <w:numPr>
          <w:ilvl w:val="0"/>
          <w:numId w:val="8"/>
        </w:numPr>
        <w:spacing w:after="200" w:line="360" w:lineRule="auto"/>
        <w:ind w:left="450" w:hanging="450"/>
        <w:jc w:val="both"/>
        <w:rPr>
          <w:rFonts w:ascii="Arial" w:hAnsi="Arial" w:cs="Arial"/>
          <w:sz w:val="22"/>
          <w:szCs w:val="22"/>
        </w:rPr>
      </w:pPr>
      <w:r w:rsidRPr="00C637AE">
        <w:rPr>
          <w:rFonts w:ascii="Arial" w:hAnsi="Arial" w:cs="Arial"/>
          <w:sz w:val="22"/>
          <w:szCs w:val="22"/>
        </w:rPr>
        <w:t>On 29</w:t>
      </w:r>
      <w:r w:rsidRPr="00C637AE">
        <w:rPr>
          <w:rFonts w:ascii="Arial" w:hAnsi="Arial" w:cs="Arial"/>
          <w:sz w:val="22"/>
          <w:szCs w:val="22"/>
          <w:vertAlign w:val="superscript"/>
        </w:rPr>
        <w:t>th</w:t>
      </w:r>
      <w:r w:rsidRPr="00C637AE">
        <w:rPr>
          <w:rFonts w:ascii="Arial" w:hAnsi="Arial" w:cs="Arial"/>
          <w:sz w:val="22"/>
          <w:szCs w:val="22"/>
        </w:rPr>
        <w:t xml:space="preserve"> of December 2021. District Administration, Ranchi launched a Grievance Redressal Service with application of Digital &amp; Communication technology in form of </w:t>
      </w:r>
      <w:r w:rsidRPr="00C637AE">
        <w:rPr>
          <w:rFonts w:ascii="Arial" w:hAnsi="Arial" w:cs="Arial"/>
          <w:b/>
          <w:bCs/>
          <w:i/>
          <w:iCs/>
          <w:sz w:val="22"/>
          <w:szCs w:val="22"/>
        </w:rPr>
        <w:t xml:space="preserve">“DISTRICT GRIEVANCE REDRESSAL CENTRE” </w:t>
      </w:r>
      <w:r w:rsidRPr="00C637AE">
        <w:rPr>
          <w:rFonts w:ascii="Arial" w:hAnsi="Arial" w:cs="Arial"/>
          <w:sz w:val="22"/>
          <w:szCs w:val="22"/>
        </w:rPr>
        <w:t>Citizens are welcome in this forum for seeking satisfactory solutions to their problems with the system.</w:t>
      </w:r>
    </w:p>
    <w:p w14:paraId="6D8C5D1D" w14:textId="10CC132A" w:rsidR="006C3656" w:rsidRPr="00C637AE" w:rsidRDefault="006C3656" w:rsidP="006C3656">
      <w:pPr>
        <w:pStyle w:val="ListParagraph"/>
        <w:numPr>
          <w:ilvl w:val="0"/>
          <w:numId w:val="8"/>
        </w:numPr>
        <w:spacing w:after="200" w:line="360" w:lineRule="auto"/>
        <w:ind w:left="450" w:hanging="450"/>
        <w:jc w:val="both"/>
        <w:rPr>
          <w:rFonts w:ascii="Arial" w:hAnsi="Arial" w:cs="Arial"/>
          <w:sz w:val="22"/>
          <w:szCs w:val="22"/>
        </w:rPr>
      </w:pPr>
      <w:r w:rsidRPr="00C637AE">
        <w:rPr>
          <w:rFonts w:ascii="Arial" w:hAnsi="Arial" w:cs="Arial"/>
          <w:sz w:val="22"/>
          <w:szCs w:val="22"/>
        </w:rPr>
        <w:t xml:space="preserve">The DGRC is being run by the Ranchi District Administration, </w:t>
      </w:r>
      <w:proofErr w:type="spellStart"/>
      <w:r w:rsidRPr="00C637AE">
        <w:rPr>
          <w:rFonts w:ascii="Arial" w:hAnsi="Arial" w:cs="Arial"/>
          <w:sz w:val="22"/>
          <w:szCs w:val="22"/>
        </w:rPr>
        <w:t>GoJ</w:t>
      </w:r>
      <w:proofErr w:type="spellEnd"/>
      <w:r w:rsidRPr="00C637AE">
        <w:rPr>
          <w:rFonts w:ascii="Arial" w:hAnsi="Arial" w:cs="Arial"/>
          <w:sz w:val="22"/>
          <w:szCs w:val="22"/>
        </w:rPr>
        <w:t xml:space="preserve"> for effective, transparent and speedy redress of the grievances of citizens at various levels throughout the District including direct interaction with the Deputy Commissioner.</w:t>
      </w:r>
    </w:p>
    <w:p w14:paraId="146B12EA" w14:textId="3C692A82" w:rsidR="00A83531" w:rsidRPr="00C637AE" w:rsidRDefault="00A84539" w:rsidP="001147CC">
      <w:pPr>
        <w:spacing w:line="360" w:lineRule="auto"/>
        <w:rPr>
          <w:rFonts w:ascii="Arial" w:hAnsi="Arial" w:cs="Arial"/>
          <w:b/>
          <w:bCs/>
          <w:sz w:val="26"/>
          <w:szCs w:val="24"/>
        </w:rPr>
      </w:pPr>
      <w:r w:rsidRPr="00C637AE">
        <w:rPr>
          <w:rFonts w:ascii="Arial" w:hAnsi="Arial" w:cs="Arial"/>
          <w:b/>
          <w:bCs/>
          <w:sz w:val="26"/>
          <w:szCs w:val="24"/>
        </w:rPr>
        <w:t>Forward:</w:t>
      </w:r>
    </w:p>
    <w:p w14:paraId="2FC5AD10" w14:textId="2CEC7B27" w:rsidR="00B21E5C" w:rsidRPr="00C637AE" w:rsidRDefault="00020E79" w:rsidP="001147CC">
      <w:pPr>
        <w:spacing w:line="360" w:lineRule="auto"/>
        <w:jc w:val="both"/>
        <w:rPr>
          <w:rFonts w:ascii="Arial" w:hAnsi="Arial" w:cs="Arial"/>
        </w:rPr>
      </w:pPr>
      <w:r w:rsidRPr="00C637AE">
        <w:rPr>
          <w:rFonts w:ascii="Arial" w:hAnsi="Arial" w:cs="Arial"/>
          <w:lang w:val="en-US"/>
        </w:rPr>
        <w:t>Grievance redressal mechanism is the nerve of any administration. No administration can claim to be accountable, responsive and friendly unless it has established effective grievance redressals. It is the gauge to measure the efficiency of the system as it provides important feedback on the working of the administration. It is also important to generate confidence among the citizen in the government machinery through such public domain.</w:t>
      </w:r>
    </w:p>
    <w:p w14:paraId="288F2C9F" w14:textId="77777777" w:rsidR="00B21E5C" w:rsidRPr="00D71630" w:rsidRDefault="00020E79" w:rsidP="001147CC">
      <w:pPr>
        <w:spacing w:line="360" w:lineRule="auto"/>
        <w:jc w:val="center"/>
        <w:rPr>
          <w:rFonts w:ascii="Arial" w:hAnsi="Arial" w:cs="Arial"/>
          <w:b/>
          <w:bCs/>
        </w:rPr>
      </w:pPr>
      <w:r w:rsidRPr="00D71630">
        <w:rPr>
          <w:rFonts w:ascii="Arial" w:hAnsi="Arial" w:cs="Arial"/>
          <w:b/>
          <w:bCs/>
          <w:lang w:val="en-US"/>
        </w:rPr>
        <w:t>A Grievance Redress mechanism that measures efficiency and effectiveness of the system, apart from analyzing, identifying and solving problems of citizens.</w:t>
      </w:r>
    </w:p>
    <w:p w14:paraId="1940B21E" w14:textId="77777777" w:rsidR="00F97864" w:rsidRPr="00C637AE" w:rsidRDefault="00F97864" w:rsidP="00F97864">
      <w:pPr>
        <w:jc w:val="both"/>
        <w:rPr>
          <w:rFonts w:ascii="Arial" w:hAnsi="Arial" w:cs="Arial"/>
          <w:b/>
          <w:bCs/>
          <w:sz w:val="26"/>
          <w:szCs w:val="24"/>
        </w:rPr>
      </w:pPr>
      <w:r w:rsidRPr="00C637AE">
        <w:rPr>
          <w:rFonts w:ascii="Arial" w:hAnsi="Arial" w:cs="Arial"/>
          <w:b/>
          <w:bCs/>
          <w:sz w:val="26"/>
          <w:szCs w:val="24"/>
        </w:rPr>
        <w:t xml:space="preserve">Vision: </w:t>
      </w:r>
    </w:p>
    <w:p w14:paraId="3E19B3A7" w14:textId="5DFAD00C" w:rsidR="00B21E5C" w:rsidRPr="00C637AE" w:rsidRDefault="001208AD" w:rsidP="00E73508">
      <w:pPr>
        <w:spacing w:line="360" w:lineRule="auto"/>
        <w:jc w:val="both"/>
        <w:rPr>
          <w:rFonts w:ascii="Arial" w:hAnsi="Arial" w:cs="Arial"/>
        </w:rPr>
      </w:pPr>
      <w:r w:rsidRPr="00362EB6">
        <w:rPr>
          <w:rFonts w:cstheme="minorHAnsi"/>
          <w:sz w:val="24"/>
          <w:szCs w:val="24"/>
        </w:rPr>
        <w:t xml:space="preserve">The empowered and enlightened citizens of today are far more demanding and the government, therefore, has to develop, evolve and enable itself to meet the evolving demands of the society that it has to serve.  This requires a paradigm shift in governance to a system where the citizen is in the </w:t>
      </w:r>
      <w:proofErr w:type="spellStart"/>
      <w:r w:rsidRPr="00362EB6">
        <w:rPr>
          <w:rFonts w:cstheme="minorHAnsi"/>
          <w:sz w:val="24"/>
          <w:szCs w:val="24"/>
        </w:rPr>
        <w:t>center</w:t>
      </w:r>
      <w:proofErr w:type="spellEnd"/>
      <w:r w:rsidRPr="00362EB6">
        <w:rPr>
          <w:rFonts w:cstheme="minorHAnsi"/>
          <w:sz w:val="24"/>
          <w:szCs w:val="24"/>
        </w:rPr>
        <w:t xml:space="preserve"> and he is consulted at various stages for formulation and implementation of public policy. To achieve such objective, a public service is needed, which is capable, innovative, listen and forward looking. The traditional role of civil service, which was of administrator, service provider and controller of development activities, has to make way for the new roles of facilitator and regulator, so as to create best environment in the country for building a nation of excellence.</w:t>
      </w:r>
    </w:p>
    <w:p w14:paraId="7D660E16" w14:textId="122A60F5" w:rsidR="00F97864" w:rsidRPr="00C637AE" w:rsidRDefault="00CF6318" w:rsidP="008D2C1C">
      <w:pPr>
        <w:jc w:val="both"/>
        <w:rPr>
          <w:rFonts w:ascii="Arial" w:hAnsi="Arial" w:cs="Arial"/>
          <w:b/>
          <w:bCs/>
        </w:rPr>
      </w:pPr>
      <w:r w:rsidRPr="00C637AE">
        <w:rPr>
          <w:rFonts w:ascii="Arial" w:hAnsi="Arial" w:cs="Arial"/>
          <w:b/>
          <w:bCs/>
        </w:rPr>
        <w:t xml:space="preserve">Mission: </w:t>
      </w:r>
    </w:p>
    <w:p w14:paraId="1CFD7B5B" w14:textId="00BA7F0B" w:rsidR="00B21E5C" w:rsidRDefault="00020E79" w:rsidP="00F24F4A">
      <w:pPr>
        <w:spacing w:line="360" w:lineRule="auto"/>
        <w:jc w:val="both"/>
        <w:rPr>
          <w:rFonts w:ascii="Arial" w:hAnsi="Arial" w:cs="Arial"/>
          <w:lang w:val="en-US"/>
        </w:rPr>
      </w:pPr>
      <w:r w:rsidRPr="00C637AE">
        <w:rPr>
          <w:rFonts w:ascii="Arial" w:hAnsi="Arial" w:cs="Arial"/>
          <w:lang w:val="en-US"/>
        </w:rPr>
        <w:t xml:space="preserve">To be operated by District Administration Building, Ranchi, Jharkhand for effective, transparent and speedy redress of the grievances of the citizens at various levels. Throughout the District including that at the highest level by direct interaction with the Deputy Commissioner and others govt. officials.  </w:t>
      </w:r>
    </w:p>
    <w:p w14:paraId="15C1685B" w14:textId="77777777" w:rsidR="007723F7" w:rsidRPr="007723F7" w:rsidRDefault="007723F7" w:rsidP="007723F7">
      <w:pPr>
        <w:jc w:val="both"/>
        <w:rPr>
          <w:rFonts w:ascii="Arial" w:hAnsi="Arial" w:cs="Arial"/>
          <w:b/>
          <w:bCs/>
          <w:color w:val="002060"/>
          <w:sz w:val="30"/>
          <w:szCs w:val="30"/>
          <w:highlight w:val="lightGray"/>
        </w:rPr>
      </w:pPr>
      <w:r w:rsidRPr="007723F7">
        <w:rPr>
          <w:rFonts w:ascii="Arial" w:hAnsi="Arial" w:cs="Arial"/>
          <w:b/>
          <w:bCs/>
          <w:color w:val="002060"/>
          <w:sz w:val="30"/>
          <w:szCs w:val="30"/>
          <w:highlight w:val="lightGray"/>
        </w:rPr>
        <w:lastRenderedPageBreak/>
        <w:t>Objectives</w:t>
      </w:r>
    </w:p>
    <w:p w14:paraId="37CD1CB3" w14:textId="5EF4328E" w:rsidR="007723F7" w:rsidRPr="00585A16" w:rsidRDefault="007723F7" w:rsidP="00585A16">
      <w:pPr>
        <w:pStyle w:val="ListParagraph"/>
        <w:numPr>
          <w:ilvl w:val="0"/>
          <w:numId w:val="9"/>
        </w:numPr>
        <w:spacing w:after="200" w:line="360" w:lineRule="auto"/>
        <w:jc w:val="both"/>
        <w:rPr>
          <w:rFonts w:ascii="Arial" w:hAnsi="Arial" w:cs="Arial"/>
          <w:sz w:val="22"/>
          <w:szCs w:val="22"/>
        </w:rPr>
      </w:pPr>
      <w:r w:rsidRPr="00585A16">
        <w:rPr>
          <w:rFonts w:ascii="Arial" w:hAnsi="Arial" w:cs="Arial"/>
          <w:sz w:val="22"/>
          <w:szCs w:val="22"/>
        </w:rPr>
        <w:t xml:space="preserve">To activate administration to solve public grievances at District, Block, Panchayat </w:t>
      </w:r>
      <w:r w:rsidR="00585A16">
        <w:rPr>
          <w:rFonts w:ascii="Arial" w:hAnsi="Arial" w:cs="Arial"/>
          <w:sz w:val="22"/>
          <w:szCs w:val="22"/>
        </w:rPr>
        <w:t xml:space="preserve">&amp; Village </w:t>
      </w:r>
      <w:r w:rsidRPr="00585A16">
        <w:rPr>
          <w:rFonts w:ascii="Arial" w:hAnsi="Arial" w:cs="Arial"/>
          <w:sz w:val="22"/>
          <w:szCs w:val="22"/>
        </w:rPr>
        <w:t>levels.</w:t>
      </w:r>
    </w:p>
    <w:p w14:paraId="52D2D29C" w14:textId="77777777" w:rsidR="007723F7" w:rsidRPr="00585A16" w:rsidRDefault="007723F7" w:rsidP="00585A16">
      <w:pPr>
        <w:pStyle w:val="ListParagraph"/>
        <w:numPr>
          <w:ilvl w:val="0"/>
          <w:numId w:val="9"/>
        </w:numPr>
        <w:spacing w:line="360" w:lineRule="auto"/>
        <w:jc w:val="both"/>
        <w:rPr>
          <w:rFonts w:ascii="Arial" w:hAnsi="Arial" w:cs="Arial"/>
          <w:sz w:val="22"/>
          <w:szCs w:val="22"/>
        </w:rPr>
      </w:pPr>
      <w:r w:rsidRPr="00585A16">
        <w:rPr>
          <w:rFonts w:ascii="Arial" w:hAnsi="Arial" w:cs="Arial"/>
          <w:sz w:val="22"/>
          <w:szCs w:val="22"/>
        </w:rPr>
        <w:t>For speedy and effective solution of grievances.</w:t>
      </w:r>
    </w:p>
    <w:p w14:paraId="7CE68914" w14:textId="77777777" w:rsidR="007723F7" w:rsidRPr="00585A16" w:rsidRDefault="007723F7" w:rsidP="00585A16">
      <w:pPr>
        <w:pStyle w:val="ListParagraph"/>
        <w:numPr>
          <w:ilvl w:val="0"/>
          <w:numId w:val="9"/>
        </w:numPr>
        <w:spacing w:line="360" w:lineRule="auto"/>
        <w:jc w:val="both"/>
        <w:rPr>
          <w:rFonts w:ascii="Arial" w:hAnsi="Arial" w:cs="Arial"/>
          <w:sz w:val="22"/>
          <w:szCs w:val="22"/>
        </w:rPr>
      </w:pPr>
      <w:r w:rsidRPr="00585A16">
        <w:rPr>
          <w:rFonts w:ascii="Arial" w:hAnsi="Arial" w:cs="Arial"/>
          <w:sz w:val="22"/>
          <w:szCs w:val="22"/>
        </w:rPr>
        <w:t>To draft and outline of e-Governance by passing information online to different government offices.</w:t>
      </w:r>
    </w:p>
    <w:p w14:paraId="3325BF60" w14:textId="77777777" w:rsidR="007723F7" w:rsidRPr="00585A16" w:rsidRDefault="007723F7" w:rsidP="00585A16">
      <w:pPr>
        <w:pStyle w:val="ListParagraph"/>
        <w:numPr>
          <w:ilvl w:val="0"/>
          <w:numId w:val="9"/>
        </w:numPr>
        <w:spacing w:after="200" w:line="360" w:lineRule="auto"/>
        <w:jc w:val="both"/>
        <w:rPr>
          <w:rFonts w:ascii="Arial" w:hAnsi="Arial" w:cs="Arial"/>
          <w:sz w:val="22"/>
          <w:szCs w:val="22"/>
        </w:rPr>
      </w:pPr>
      <w:r w:rsidRPr="00585A16">
        <w:rPr>
          <w:rFonts w:ascii="Arial" w:hAnsi="Arial" w:cs="Arial"/>
          <w:sz w:val="22"/>
          <w:szCs w:val="22"/>
        </w:rPr>
        <w:t>To solve the grievances through upper level, when they need such intervention.</w:t>
      </w:r>
    </w:p>
    <w:p w14:paraId="4A2B8A22" w14:textId="77777777" w:rsidR="007723F7" w:rsidRPr="00585A16" w:rsidRDefault="007723F7" w:rsidP="00585A16">
      <w:pPr>
        <w:pStyle w:val="ListParagraph"/>
        <w:numPr>
          <w:ilvl w:val="0"/>
          <w:numId w:val="9"/>
        </w:numPr>
        <w:spacing w:after="200" w:line="360" w:lineRule="auto"/>
        <w:jc w:val="both"/>
        <w:rPr>
          <w:rFonts w:ascii="Arial" w:hAnsi="Arial" w:cs="Arial"/>
          <w:sz w:val="22"/>
          <w:szCs w:val="22"/>
        </w:rPr>
      </w:pPr>
      <w:r w:rsidRPr="00585A16">
        <w:rPr>
          <w:rFonts w:ascii="Arial" w:hAnsi="Arial" w:cs="Arial"/>
          <w:sz w:val="22"/>
          <w:szCs w:val="22"/>
        </w:rPr>
        <w:t>Attention on the quality of complaint and redressal.</w:t>
      </w:r>
    </w:p>
    <w:p w14:paraId="035F2667" w14:textId="77777777" w:rsidR="007723F7" w:rsidRPr="00585A16" w:rsidRDefault="007723F7" w:rsidP="00585A16">
      <w:pPr>
        <w:pStyle w:val="ListParagraph"/>
        <w:numPr>
          <w:ilvl w:val="0"/>
          <w:numId w:val="9"/>
        </w:numPr>
        <w:spacing w:after="200" w:line="360" w:lineRule="auto"/>
        <w:jc w:val="both"/>
        <w:rPr>
          <w:rFonts w:ascii="Arial" w:hAnsi="Arial" w:cs="Arial"/>
          <w:sz w:val="22"/>
          <w:szCs w:val="22"/>
        </w:rPr>
      </w:pPr>
      <w:r w:rsidRPr="00585A16">
        <w:rPr>
          <w:rFonts w:ascii="Arial" w:hAnsi="Arial" w:cs="Arial"/>
          <w:sz w:val="22"/>
          <w:szCs w:val="22"/>
        </w:rPr>
        <w:t xml:space="preserve">To monitor the quality of grievance redressal by the executives to identify non-performing officials as well as to motivate the performers. </w:t>
      </w:r>
    </w:p>
    <w:p w14:paraId="7450EE0B" w14:textId="0CDEA863" w:rsidR="007723F7" w:rsidRPr="00585A16" w:rsidRDefault="007723F7" w:rsidP="00585A16">
      <w:pPr>
        <w:pStyle w:val="ListParagraph"/>
        <w:numPr>
          <w:ilvl w:val="0"/>
          <w:numId w:val="9"/>
        </w:numPr>
        <w:spacing w:after="200" w:line="360" w:lineRule="auto"/>
        <w:jc w:val="both"/>
        <w:rPr>
          <w:rFonts w:ascii="Arial" w:hAnsi="Arial" w:cs="Arial"/>
          <w:sz w:val="22"/>
          <w:szCs w:val="22"/>
        </w:rPr>
      </w:pPr>
      <w:r w:rsidRPr="00585A16">
        <w:rPr>
          <w:rFonts w:ascii="Arial" w:hAnsi="Arial" w:cs="Arial"/>
          <w:sz w:val="22"/>
          <w:szCs w:val="22"/>
        </w:rPr>
        <w:t xml:space="preserve">To </w:t>
      </w:r>
      <w:proofErr w:type="spellStart"/>
      <w:r w:rsidRPr="00585A16">
        <w:rPr>
          <w:rFonts w:ascii="Arial" w:hAnsi="Arial" w:cs="Arial"/>
          <w:sz w:val="22"/>
          <w:szCs w:val="22"/>
        </w:rPr>
        <w:t>analyze</w:t>
      </w:r>
      <w:proofErr w:type="spellEnd"/>
      <w:r w:rsidRPr="00585A16">
        <w:rPr>
          <w:rFonts w:ascii="Arial" w:hAnsi="Arial" w:cs="Arial"/>
          <w:sz w:val="22"/>
          <w:szCs w:val="22"/>
        </w:rPr>
        <w:t xml:space="preserve"> the nature of problems prevailing in the </w:t>
      </w:r>
      <w:r w:rsidR="00585A16">
        <w:rPr>
          <w:rFonts w:ascii="Arial" w:hAnsi="Arial" w:cs="Arial"/>
          <w:sz w:val="22"/>
          <w:szCs w:val="22"/>
        </w:rPr>
        <w:t>District.</w:t>
      </w:r>
    </w:p>
    <w:p w14:paraId="5FC917C7" w14:textId="77777777" w:rsidR="007723F7" w:rsidRPr="00585A16" w:rsidRDefault="007723F7" w:rsidP="00585A16">
      <w:pPr>
        <w:pStyle w:val="ListParagraph"/>
        <w:numPr>
          <w:ilvl w:val="0"/>
          <w:numId w:val="9"/>
        </w:numPr>
        <w:spacing w:after="200" w:line="360" w:lineRule="auto"/>
        <w:jc w:val="both"/>
        <w:rPr>
          <w:rFonts w:ascii="Arial" w:hAnsi="Arial" w:cs="Arial"/>
          <w:sz w:val="22"/>
          <w:szCs w:val="22"/>
        </w:rPr>
      </w:pPr>
      <w:r w:rsidRPr="00585A16">
        <w:rPr>
          <w:rFonts w:ascii="Arial" w:hAnsi="Arial" w:cs="Arial"/>
          <w:sz w:val="22"/>
          <w:szCs w:val="22"/>
        </w:rPr>
        <w:t>Re-assure the citizens of confidentiality of information.</w:t>
      </w:r>
    </w:p>
    <w:p w14:paraId="40A209D4" w14:textId="77777777" w:rsidR="007723F7" w:rsidRPr="00585A16" w:rsidRDefault="007723F7" w:rsidP="00585A16">
      <w:pPr>
        <w:pStyle w:val="ListParagraph"/>
        <w:numPr>
          <w:ilvl w:val="0"/>
          <w:numId w:val="9"/>
        </w:numPr>
        <w:spacing w:after="200" w:line="360" w:lineRule="auto"/>
        <w:jc w:val="both"/>
        <w:rPr>
          <w:rFonts w:ascii="Arial" w:hAnsi="Arial" w:cs="Arial"/>
          <w:sz w:val="22"/>
          <w:szCs w:val="22"/>
        </w:rPr>
      </w:pPr>
      <w:r w:rsidRPr="00585A16">
        <w:rPr>
          <w:rFonts w:ascii="Arial" w:hAnsi="Arial" w:cs="Arial"/>
          <w:sz w:val="22"/>
          <w:szCs w:val="22"/>
        </w:rPr>
        <w:t xml:space="preserve">To aware the people regarding welfare schemes of government so that with proper knowledge of related scheme they can benefit </w:t>
      </w:r>
      <w:r w:rsidRPr="00585A16">
        <w:rPr>
          <w:rFonts w:ascii="Arial" w:hAnsi="Arial" w:cs="Arial"/>
          <w:color w:val="000000" w:themeColor="text1"/>
          <w:sz w:val="22"/>
          <w:szCs w:val="22"/>
        </w:rPr>
        <w:t>themselves</w:t>
      </w:r>
      <w:r w:rsidRPr="00585A16">
        <w:rPr>
          <w:rFonts w:ascii="Arial" w:hAnsi="Arial" w:cs="Arial"/>
          <w:sz w:val="22"/>
          <w:szCs w:val="22"/>
        </w:rPr>
        <w:t>.</w:t>
      </w:r>
    </w:p>
    <w:p w14:paraId="235FF05F" w14:textId="77777777" w:rsidR="007723F7" w:rsidRPr="00585A16" w:rsidRDefault="007723F7" w:rsidP="00585A16">
      <w:pPr>
        <w:pStyle w:val="ListParagraph"/>
        <w:numPr>
          <w:ilvl w:val="0"/>
          <w:numId w:val="9"/>
        </w:numPr>
        <w:spacing w:after="200" w:line="360" w:lineRule="auto"/>
        <w:jc w:val="both"/>
        <w:rPr>
          <w:rFonts w:ascii="Arial" w:hAnsi="Arial" w:cs="Arial"/>
          <w:sz w:val="22"/>
          <w:szCs w:val="22"/>
        </w:rPr>
      </w:pPr>
      <w:r w:rsidRPr="00585A16">
        <w:rPr>
          <w:rFonts w:ascii="Arial" w:hAnsi="Arial" w:cs="Arial"/>
          <w:sz w:val="22"/>
          <w:szCs w:val="22"/>
        </w:rPr>
        <w:t>To develop awareness among the people for effective use of IT tools.</w:t>
      </w:r>
    </w:p>
    <w:p w14:paraId="0DA889F6" w14:textId="77777777" w:rsidR="007723F7" w:rsidRPr="00585A16" w:rsidRDefault="007723F7" w:rsidP="00585A16">
      <w:pPr>
        <w:spacing w:line="360" w:lineRule="auto"/>
        <w:jc w:val="both"/>
        <w:rPr>
          <w:rFonts w:ascii="Arial" w:hAnsi="Arial" w:cs="Arial"/>
          <w:sz w:val="20"/>
          <w:szCs w:val="18"/>
        </w:rPr>
      </w:pPr>
    </w:p>
    <w:p w14:paraId="299091F9" w14:textId="522D283E" w:rsidR="00A84539" w:rsidRDefault="00F700E2" w:rsidP="00A84539">
      <w:pPr>
        <w:jc w:val="both"/>
        <w:rPr>
          <w:rFonts w:ascii="Arial" w:hAnsi="Arial" w:cs="Arial"/>
          <w:sz w:val="26"/>
          <w:szCs w:val="24"/>
        </w:rPr>
      </w:pPr>
      <w:r w:rsidRPr="00C637AE">
        <w:rPr>
          <w:rFonts w:ascii="Arial" w:hAnsi="Arial" w:cs="Arial"/>
          <w:sz w:val="26"/>
          <w:szCs w:val="24"/>
        </w:rPr>
        <w:t>Standard Operating Procedure:</w:t>
      </w:r>
    </w:p>
    <w:p w14:paraId="296DC4F1" w14:textId="77777777" w:rsidR="00ED7391" w:rsidRPr="00C637AE" w:rsidRDefault="00ED7391" w:rsidP="00A84539">
      <w:pPr>
        <w:jc w:val="both"/>
        <w:rPr>
          <w:rFonts w:ascii="Arial" w:hAnsi="Arial" w:cs="Arial"/>
          <w:sz w:val="26"/>
          <w:szCs w:val="24"/>
        </w:rPr>
      </w:pPr>
    </w:p>
    <w:p w14:paraId="36CAD1B2" w14:textId="4E080636" w:rsidR="00F700E2" w:rsidRPr="00C637AE" w:rsidRDefault="00F700E2" w:rsidP="00A84539">
      <w:pPr>
        <w:jc w:val="both"/>
        <w:rPr>
          <w:rFonts w:ascii="Arial" w:hAnsi="Arial" w:cs="Arial"/>
          <w:sz w:val="26"/>
          <w:szCs w:val="24"/>
        </w:rPr>
      </w:pPr>
      <w:r w:rsidRPr="00C637AE">
        <w:rPr>
          <w:rFonts w:ascii="Arial" w:hAnsi="Arial" w:cs="Arial"/>
          <w:sz w:val="26"/>
          <w:szCs w:val="24"/>
        </w:rPr>
        <w:t>Grievance Glow</w:t>
      </w:r>
    </w:p>
    <w:p w14:paraId="24E3309E" w14:textId="5B840F17" w:rsidR="00F700E2" w:rsidRPr="00C637AE" w:rsidRDefault="00F700E2" w:rsidP="00F700E2">
      <w:pPr>
        <w:jc w:val="center"/>
        <w:rPr>
          <w:rFonts w:ascii="Arial" w:hAnsi="Arial" w:cs="Arial"/>
          <w:b/>
          <w:bCs/>
        </w:rPr>
      </w:pPr>
      <w:r w:rsidRPr="00C637AE">
        <w:rPr>
          <w:rFonts w:ascii="Arial" w:hAnsi="Arial" w:cs="Arial"/>
          <w:b/>
          <w:bCs/>
        </w:rPr>
        <w:t>Grievance Registration</w:t>
      </w:r>
      <w:r w:rsidRPr="00C637AE">
        <w:rPr>
          <w:rFonts w:ascii="Arial" w:hAnsi="Arial" w:cs="Arial"/>
          <w:b/>
          <w:bCs/>
        </w:rPr>
        <w:tab/>
      </w:r>
      <w:r w:rsidRPr="00C637AE">
        <w:rPr>
          <w:rFonts w:ascii="Arial" w:hAnsi="Arial" w:cs="Arial"/>
          <w:b/>
          <w:bCs/>
        </w:rPr>
        <w:tab/>
        <w:t xml:space="preserve">Grievance Allocation </w:t>
      </w:r>
      <w:r w:rsidRPr="00C637AE">
        <w:rPr>
          <w:rFonts w:ascii="Arial" w:hAnsi="Arial" w:cs="Arial"/>
          <w:b/>
          <w:bCs/>
        </w:rPr>
        <w:tab/>
      </w:r>
      <w:r w:rsidRPr="00C637AE">
        <w:rPr>
          <w:rFonts w:ascii="Arial" w:hAnsi="Arial" w:cs="Arial"/>
          <w:b/>
          <w:bCs/>
        </w:rPr>
        <w:tab/>
        <w:t>Grievance Analysis</w:t>
      </w:r>
    </w:p>
    <w:p w14:paraId="72A88D7E" w14:textId="77777777" w:rsidR="00F700E2" w:rsidRPr="00C637AE" w:rsidRDefault="00F700E2" w:rsidP="00F700E2">
      <w:pPr>
        <w:jc w:val="both"/>
        <w:rPr>
          <w:rFonts w:ascii="Arial" w:hAnsi="Arial" w:cs="Arial"/>
          <w:sz w:val="26"/>
          <w:szCs w:val="24"/>
        </w:rPr>
      </w:pPr>
      <w:r w:rsidRPr="00C637AE">
        <w:rPr>
          <w:rFonts w:ascii="Arial" w:hAnsi="Arial" w:cs="Arial"/>
          <w:sz w:val="26"/>
          <w:szCs w:val="24"/>
        </w:rPr>
        <w:t>Compliance Flow</w:t>
      </w:r>
    </w:p>
    <w:p w14:paraId="51BD48D2" w14:textId="1AC43B67" w:rsidR="00F700E2" w:rsidRPr="00C637AE" w:rsidRDefault="00020E79" w:rsidP="00F700E2">
      <w:pPr>
        <w:jc w:val="center"/>
        <w:rPr>
          <w:rFonts w:ascii="Arial" w:hAnsi="Arial" w:cs="Arial"/>
          <w:b/>
          <w:bCs/>
        </w:rPr>
      </w:pPr>
      <w:r w:rsidRPr="00C637AE">
        <w:rPr>
          <w:rFonts w:ascii="Arial" w:hAnsi="Arial" w:cs="Arial"/>
          <w:b/>
          <w:bCs/>
          <w:lang w:val="en-US"/>
        </w:rPr>
        <w:t>Analysis of Compliance</w:t>
      </w:r>
      <w:r w:rsidR="00F700E2" w:rsidRPr="00C637AE">
        <w:rPr>
          <w:rFonts w:ascii="Arial" w:hAnsi="Arial" w:cs="Arial"/>
          <w:b/>
          <w:bCs/>
          <w:lang w:val="en-US"/>
        </w:rPr>
        <w:tab/>
      </w:r>
      <w:r w:rsidR="00F700E2" w:rsidRPr="00C637AE">
        <w:rPr>
          <w:rFonts w:ascii="Arial" w:hAnsi="Arial" w:cs="Arial"/>
          <w:b/>
          <w:bCs/>
        </w:rPr>
        <w:t>Pending Grievance Follow up</w:t>
      </w:r>
      <w:r w:rsidR="00F700E2" w:rsidRPr="00C637AE">
        <w:rPr>
          <w:rFonts w:ascii="Arial" w:hAnsi="Arial" w:cs="Arial"/>
          <w:b/>
          <w:bCs/>
        </w:rPr>
        <w:tab/>
        <w:t>Evaluation of Redressal</w:t>
      </w:r>
    </w:p>
    <w:p w14:paraId="2A48EA3D" w14:textId="4B30D536" w:rsidR="00F700E2" w:rsidRPr="00C637AE" w:rsidRDefault="00F700E2" w:rsidP="00A84539">
      <w:pPr>
        <w:jc w:val="both"/>
        <w:rPr>
          <w:rFonts w:ascii="Arial" w:hAnsi="Arial" w:cs="Arial"/>
          <w:sz w:val="26"/>
          <w:szCs w:val="24"/>
        </w:rPr>
      </w:pPr>
    </w:p>
    <w:p w14:paraId="2B705A07" w14:textId="103A771E" w:rsidR="006C3656" w:rsidRPr="00C637AE" w:rsidRDefault="006C3656" w:rsidP="00A84539">
      <w:pPr>
        <w:jc w:val="both"/>
        <w:rPr>
          <w:rFonts w:ascii="Arial" w:hAnsi="Arial" w:cs="Arial"/>
          <w:sz w:val="26"/>
          <w:szCs w:val="24"/>
        </w:rPr>
      </w:pPr>
    </w:p>
    <w:p w14:paraId="2DF872B2" w14:textId="4C4CFAEB" w:rsidR="006C3656" w:rsidRDefault="006E37FA" w:rsidP="00A84539">
      <w:pPr>
        <w:jc w:val="both"/>
        <w:rPr>
          <w:rFonts w:ascii="Arial" w:hAnsi="Arial" w:cs="Arial"/>
          <w:sz w:val="26"/>
          <w:szCs w:val="24"/>
        </w:rPr>
      </w:pPr>
      <w:r>
        <w:rPr>
          <w:rFonts w:ascii="Arial" w:hAnsi="Arial" w:cs="Arial"/>
          <w:sz w:val="26"/>
          <w:szCs w:val="24"/>
        </w:rPr>
        <w:t>Data</w:t>
      </w:r>
    </w:p>
    <w:p w14:paraId="4042E9A7" w14:textId="620A952A" w:rsidR="006E37FA" w:rsidRDefault="006E37FA" w:rsidP="00A84539">
      <w:pPr>
        <w:jc w:val="both"/>
        <w:rPr>
          <w:rFonts w:ascii="Arial" w:hAnsi="Arial" w:cs="Arial"/>
          <w:sz w:val="26"/>
          <w:szCs w:val="24"/>
        </w:rPr>
      </w:pPr>
    </w:p>
    <w:p w14:paraId="4B0962DE" w14:textId="3BCE924C" w:rsidR="006E37FA" w:rsidRPr="00C637AE" w:rsidRDefault="006E37FA" w:rsidP="00A84539">
      <w:pPr>
        <w:jc w:val="both"/>
        <w:rPr>
          <w:rFonts w:ascii="Arial" w:hAnsi="Arial" w:cs="Arial"/>
          <w:sz w:val="26"/>
          <w:szCs w:val="24"/>
        </w:rPr>
      </w:pPr>
      <w:r>
        <w:rPr>
          <w:rFonts w:ascii="Arial" w:hAnsi="Arial" w:cs="Arial"/>
          <w:sz w:val="26"/>
          <w:szCs w:val="24"/>
        </w:rPr>
        <w:t>Graph</w:t>
      </w:r>
      <w:bookmarkStart w:id="0" w:name="_GoBack"/>
      <w:bookmarkEnd w:id="0"/>
    </w:p>
    <w:sectPr w:rsidR="006E37FA" w:rsidRPr="00C637AE" w:rsidSect="009F11DD">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63E62"/>
    <w:multiLevelType w:val="hybridMultilevel"/>
    <w:tmpl w:val="D03E7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016D12"/>
    <w:multiLevelType w:val="hybridMultilevel"/>
    <w:tmpl w:val="46324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C4916"/>
    <w:multiLevelType w:val="hybridMultilevel"/>
    <w:tmpl w:val="1C7E5A6A"/>
    <w:lvl w:ilvl="0" w:tplc="1A743F92">
      <w:start w:val="1"/>
      <w:numFmt w:val="bullet"/>
      <w:lvlText w:val="•"/>
      <w:lvlJc w:val="left"/>
      <w:pPr>
        <w:tabs>
          <w:tab w:val="num" w:pos="720"/>
        </w:tabs>
        <w:ind w:left="720" w:hanging="360"/>
      </w:pPr>
      <w:rPr>
        <w:rFonts w:ascii="Times New Roman" w:hAnsi="Times New Roman" w:hint="default"/>
      </w:rPr>
    </w:lvl>
    <w:lvl w:ilvl="1" w:tplc="5958041E" w:tentative="1">
      <w:start w:val="1"/>
      <w:numFmt w:val="bullet"/>
      <w:lvlText w:val="•"/>
      <w:lvlJc w:val="left"/>
      <w:pPr>
        <w:tabs>
          <w:tab w:val="num" w:pos="1440"/>
        </w:tabs>
        <w:ind w:left="1440" w:hanging="360"/>
      </w:pPr>
      <w:rPr>
        <w:rFonts w:ascii="Times New Roman" w:hAnsi="Times New Roman" w:hint="default"/>
      </w:rPr>
    </w:lvl>
    <w:lvl w:ilvl="2" w:tplc="3B76A1EE" w:tentative="1">
      <w:start w:val="1"/>
      <w:numFmt w:val="bullet"/>
      <w:lvlText w:val="•"/>
      <w:lvlJc w:val="left"/>
      <w:pPr>
        <w:tabs>
          <w:tab w:val="num" w:pos="2160"/>
        </w:tabs>
        <w:ind w:left="2160" w:hanging="360"/>
      </w:pPr>
      <w:rPr>
        <w:rFonts w:ascii="Times New Roman" w:hAnsi="Times New Roman" w:hint="default"/>
      </w:rPr>
    </w:lvl>
    <w:lvl w:ilvl="3" w:tplc="C3C0383E" w:tentative="1">
      <w:start w:val="1"/>
      <w:numFmt w:val="bullet"/>
      <w:lvlText w:val="•"/>
      <w:lvlJc w:val="left"/>
      <w:pPr>
        <w:tabs>
          <w:tab w:val="num" w:pos="2880"/>
        </w:tabs>
        <w:ind w:left="2880" w:hanging="360"/>
      </w:pPr>
      <w:rPr>
        <w:rFonts w:ascii="Times New Roman" w:hAnsi="Times New Roman" w:hint="default"/>
      </w:rPr>
    </w:lvl>
    <w:lvl w:ilvl="4" w:tplc="0D6C67D2" w:tentative="1">
      <w:start w:val="1"/>
      <w:numFmt w:val="bullet"/>
      <w:lvlText w:val="•"/>
      <w:lvlJc w:val="left"/>
      <w:pPr>
        <w:tabs>
          <w:tab w:val="num" w:pos="3600"/>
        </w:tabs>
        <w:ind w:left="3600" w:hanging="360"/>
      </w:pPr>
      <w:rPr>
        <w:rFonts w:ascii="Times New Roman" w:hAnsi="Times New Roman" w:hint="default"/>
      </w:rPr>
    </w:lvl>
    <w:lvl w:ilvl="5" w:tplc="5768A0DC" w:tentative="1">
      <w:start w:val="1"/>
      <w:numFmt w:val="bullet"/>
      <w:lvlText w:val="•"/>
      <w:lvlJc w:val="left"/>
      <w:pPr>
        <w:tabs>
          <w:tab w:val="num" w:pos="4320"/>
        </w:tabs>
        <w:ind w:left="4320" w:hanging="360"/>
      </w:pPr>
      <w:rPr>
        <w:rFonts w:ascii="Times New Roman" w:hAnsi="Times New Roman" w:hint="default"/>
      </w:rPr>
    </w:lvl>
    <w:lvl w:ilvl="6" w:tplc="AC98BC60" w:tentative="1">
      <w:start w:val="1"/>
      <w:numFmt w:val="bullet"/>
      <w:lvlText w:val="•"/>
      <w:lvlJc w:val="left"/>
      <w:pPr>
        <w:tabs>
          <w:tab w:val="num" w:pos="5040"/>
        </w:tabs>
        <w:ind w:left="5040" w:hanging="360"/>
      </w:pPr>
      <w:rPr>
        <w:rFonts w:ascii="Times New Roman" w:hAnsi="Times New Roman" w:hint="default"/>
      </w:rPr>
    </w:lvl>
    <w:lvl w:ilvl="7" w:tplc="5C5A420E" w:tentative="1">
      <w:start w:val="1"/>
      <w:numFmt w:val="bullet"/>
      <w:lvlText w:val="•"/>
      <w:lvlJc w:val="left"/>
      <w:pPr>
        <w:tabs>
          <w:tab w:val="num" w:pos="5760"/>
        </w:tabs>
        <w:ind w:left="5760" w:hanging="360"/>
      </w:pPr>
      <w:rPr>
        <w:rFonts w:ascii="Times New Roman" w:hAnsi="Times New Roman" w:hint="default"/>
      </w:rPr>
    </w:lvl>
    <w:lvl w:ilvl="8" w:tplc="94D8A4D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A8B0C01"/>
    <w:multiLevelType w:val="hybridMultilevel"/>
    <w:tmpl w:val="658C1270"/>
    <w:lvl w:ilvl="0" w:tplc="CE344A18">
      <w:start w:val="1"/>
      <w:numFmt w:val="bullet"/>
      <w:lvlText w:val="•"/>
      <w:lvlJc w:val="left"/>
      <w:pPr>
        <w:tabs>
          <w:tab w:val="num" w:pos="720"/>
        </w:tabs>
        <w:ind w:left="720" w:hanging="360"/>
      </w:pPr>
      <w:rPr>
        <w:rFonts w:ascii="Times New Roman" w:hAnsi="Times New Roman" w:hint="default"/>
      </w:rPr>
    </w:lvl>
    <w:lvl w:ilvl="1" w:tplc="D1D0D756" w:tentative="1">
      <w:start w:val="1"/>
      <w:numFmt w:val="bullet"/>
      <w:lvlText w:val="•"/>
      <w:lvlJc w:val="left"/>
      <w:pPr>
        <w:tabs>
          <w:tab w:val="num" w:pos="1440"/>
        </w:tabs>
        <w:ind w:left="1440" w:hanging="360"/>
      </w:pPr>
      <w:rPr>
        <w:rFonts w:ascii="Times New Roman" w:hAnsi="Times New Roman" w:hint="default"/>
      </w:rPr>
    </w:lvl>
    <w:lvl w:ilvl="2" w:tplc="96EC8B4A" w:tentative="1">
      <w:start w:val="1"/>
      <w:numFmt w:val="bullet"/>
      <w:lvlText w:val="•"/>
      <w:lvlJc w:val="left"/>
      <w:pPr>
        <w:tabs>
          <w:tab w:val="num" w:pos="2160"/>
        </w:tabs>
        <w:ind w:left="2160" w:hanging="360"/>
      </w:pPr>
      <w:rPr>
        <w:rFonts w:ascii="Times New Roman" w:hAnsi="Times New Roman" w:hint="default"/>
      </w:rPr>
    </w:lvl>
    <w:lvl w:ilvl="3" w:tplc="FD9866B6" w:tentative="1">
      <w:start w:val="1"/>
      <w:numFmt w:val="bullet"/>
      <w:lvlText w:val="•"/>
      <w:lvlJc w:val="left"/>
      <w:pPr>
        <w:tabs>
          <w:tab w:val="num" w:pos="2880"/>
        </w:tabs>
        <w:ind w:left="2880" w:hanging="360"/>
      </w:pPr>
      <w:rPr>
        <w:rFonts w:ascii="Times New Roman" w:hAnsi="Times New Roman" w:hint="default"/>
      </w:rPr>
    </w:lvl>
    <w:lvl w:ilvl="4" w:tplc="C6009808" w:tentative="1">
      <w:start w:val="1"/>
      <w:numFmt w:val="bullet"/>
      <w:lvlText w:val="•"/>
      <w:lvlJc w:val="left"/>
      <w:pPr>
        <w:tabs>
          <w:tab w:val="num" w:pos="3600"/>
        </w:tabs>
        <w:ind w:left="3600" w:hanging="360"/>
      </w:pPr>
      <w:rPr>
        <w:rFonts w:ascii="Times New Roman" w:hAnsi="Times New Roman" w:hint="default"/>
      </w:rPr>
    </w:lvl>
    <w:lvl w:ilvl="5" w:tplc="0F627C04" w:tentative="1">
      <w:start w:val="1"/>
      <w:numFmt w:val="bullet"/>
      <w:lvlText w:val="•"/>
      <w:lvlJc w:val="left"/>
      <w:pPr>
        <w:tabs>
          <w:tab w:val="num" w:pos="4320"/>
        </w:tabs>
        <w:ind w:left="4320" w:hanging="360"/>
      </w:pPr>
      <w:rPr>
        <w:rFonts w:ascii="Times New Roman" w:hAnsi="Times New Roman" w:hint="default"/>
      </w:rPr>
    </w:lvl>
    <w:lvl w:ilvl="6" w:tplc="4B4C105A" w:tentative="1">
      <w:start w:val="1"/>
      <w:numFmt w:val="bullet"/>
      <w:lvlText w:val="•"/>
      <w:lvlJc w:val="left"/>
      <w:pPr>
        <w:tabs>
          <w:tab w:val="num" w:pos="5040"/>
        </w:tabs>
        <w:ind w:left="5040" w:hanging="360"/>
      </w:pPr>
      <w:rPr>
        <w:rFonts w:ascii="Times New Roman" w:hAnsi="Times New Roman" w:hint="default"/>
      </w:rPr>
    </w:lvl>
    <w:lvl w:ilvl="7" w:tplc="B882C22A" w:tentative="1">
      <w:start w:val="1"/>
      <w:numFmt w:val="bullet"/>
      <w:lvlText w:val="•"/>
      <w:lvlJc w:val="left"/>
      <w:pPr>
        <w:tabs>
          <w:tab w:val="num" w:pos="5760"/>
        </w:tabs>
        <w:ind w:left="5760" w:hanging="360"/>
      </w:pPr>
      <w:rPr>
        <w:rFonts w:ascii="Times New Roman" w:hAnsi="Times New Roman" w:hint="default"/>
      </w:rPr>
    </w:lvl>
    <w:lvl w:ilvl="8" w:tplc="5102252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5B41EDE"/>
    <w:multiLevelType w:val="hybridMultilevel"/>
    <w:tmpl w:val="C72C595C"/>
    <w:lvl w:ilvl="0" w:tplc="9D8A2376">
      <w:start w:val="1"/>
      <w:numFmt w:val="bullet"/>
      <w:lvlText w:val="•"/>
      <w:lvlJc w:val="left"/>
      <w:pPr>
        <w:tabs>
          <w:tab w:val="num" w:pos="720"/>
        </w:tabs>
        <w:ind w:left="720" w:hanging="360"/>
      </w:pPr>
      <w:rPr>
        <w:rFonts w:ascii="Times New Roman" w:hAnsi="Times New Roman" w:hint="default"/>
      </w:rPr>
    </w:lvl>
    <w:lvl w:ilvl="1" w:tplc="B8064888" w:tentative="1">
      <w:start w:val="1"/>
      <w:numFmt w:val="bullet"/>
      <w:lvlText w:val="•"/>
      <w:lvlJc w:val="left"/>
      <w:pPr>
        <w:tabs>
          <w:tab w:val="num" w:pos="1440"/>
        </w:tabs>
        <w:ind w:left="1440" w:hanging="360"/>
      </w:pPr>
      <w:rPr>
        <w:rFonts w:ascii="Times New Roman" w:hAnsi="Times New Roman" w:hint="default"/>
      </w:rPr>
    </w:lvl>
    <w:lvl w:ilvl="2" w:tplc="E93082CE" w:tentative="1">
      <w:start w:val="1"/>
      <w:numFmt w:val="bullet"/>
      <w:lvlText w:val="•"/>
      <w:lvlJc w:val="left"/>
      <w:pPr>
        <w:tabs>
          <w:tab w:val="num" w:pos="2160"/>
        </w:tabs>
        <w:ind w:left="2160" w:hanging="360"/>
      </w:pPr>
      <w:rPr>
        <w:rFonts w:ascii="Times New Roman" w:hAnsi="Times New Roman" w:hint="default"/>
      </w:rPr>
    </w:lvl>
    <w:lvl w:ilvl="3" w:tplc="B9C0718A" w:tentative="1">
      <w:start w:val="1"/>
      <w:numFmt w:val="bullet"/>
      <w:lvlText w:val="•"/>
      <w:lvlJc w:val="left"/>
      <w:pPr>
        <w:tabs>
          <w:tab w:val="num" w:pos="2880"/>
        </w:tabs>
        <w:ind w:left="2880" w:hanging="360"/>
      </w:pPr>
      <w:rPr>
        <w:rFonts w:ascii="Times New Roman" w:hAnsi="Times New Roman" w:hint="default"/>
      </w:rPr>
    </w:lvl>
    <w:lvl w:ilvl="4" w:tplc="1F3ED3DC" w:tentative="1">
      <w:start w:val="1"/>
      <w:numFmt w:val="bullet"/>
      <w:lvlText w:val="•"/>
      <w:lvlJc w:val="left"/>
      <w:pPr>
        <w:tabs>
          <w:tab w:val="num" w:pos="3600"/>
        </w:tabs>
        <w:ind w:left="3600" w:hanging="360"/>
      </w:pPr>
      <w:rPr>
        <w:rFonts w:ascii="Times New Roman" w:hAnsi="Times New Roman" w:hint="default"/>
      </w:rPr>
    </w:lvl>
    <w:lvl w:ilvl="5" w:tplc="1718340C" w:tentative="1">
      <w:start w:val="1"/>
      <w:numFmt w:val="bullet"/>
      <w:lvlText w:val="•"/>
      <w:lvlJc w:val="left"/>
      <w:pPr>
        <w:tabs>
          <w:tab w:val="num" w:pos="4320"/>
        </w:tabs>
        <w:ind w:left="4320" w:hanging="360"/>
      </w:pPr>
      <w:rPr>
        <w:rFonts w:ascii="Times New Roman" w:hAnsi="Times New Roman" w:hint="default"/>
      </w:rPr>
    </w:lvl>
    <w:lvl w:ilvl="6" w:tplc="04688B8C" w:tentative="1">
      <w:start w:val="1"/>
      <w:numFmt w:val="bullet"/>
      <w:lvlText w:val="•"/>
      <w:lvlJc w:val="left"/>
      <w:pPr>
        <w:tabs>
          <w:tab w:val="num" w:pos="5040"/>
        </w:tabs>
        <w:ind w:left="5040" w:hanging="360"/>
      </w:pPr>
      <w:rPr>
        <w:rFonts w:ascii="Times New Roman" w:hAnsi="Times New Roman" w:hint="default"/>
      </w:rPr>
    </w:lvl>
    <w:lvl w:ilvl="7" w:tplc="E368A7D4" w:tentative="1">
      <w:start w:val="1"/>
      <w:numFmt w:val="bullet"/>
      <w:lvlText w:val="•"/>
      <w:lvlJc w:val="left"/>
      <w:pPr>
        <w:tabs>
          <w:tab w:val="num" w:pos="5760"/>
        </w:tabs>
        <w:ind w:left="5760" w:hanging="360"/>
      </w:pPr>
      <w:rPr>
        <w:rFonts w:ascii="Times New Roman" w:hAnsi="Times New Roman" w:hint="default"/>
      </w:rPr>
    </w:lvl>
    <w:lvl w:ilvl="8" w:tplc="F30839E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FFC225F"/>
    <w:multiLevelType w:val="hybridMultilevel"/>
    <w:tmpl w:val="BBB46E58"/>
    <w:lvl w:ilvl="0" w:tplc="8104F9EC">
      <w:start w:val="1"/>
      <w:numFmt w:val="bullet"/>
      <w:lvlText w:val="•"/>
      <w:lvlJc w:val="left"/>
      <w:pPr>
        <w:tabs>
          <w:tab w:val="num" w:pos="720"/>
        </w:tabs>
        <w:ind w:left="720" w:hanging="360"/>
      </w:pPr>
      <w:rPr>
        <w:rFonts w:ascii="Times New Roman" w:hAnsi="Times New Roman" w:hint="default"/>
      </w:rPr>
    </w:lvl>
    <w:lvl w:ilvl="1" w:tplc="7382C960" w:tentative="1">
      <w:start w:val="1"/>
      <w:numFmt w:val="bullet"/>
      <w:lvlText w:val="•"/>
      <w:lvlJc w:val="left"/>
      <w:pPr>
        <w:tabs>
          <w:tab w:val="num" w:pos="1440"/>
        </w:tabs>
        <w:ind w:left="1440" w:hanging="360"/>
      </w:pPr>
      <w:rPr>
        <w:rFonts w:ascii="Times New Roman" w:hAnsi="Times New Roman" w:hint="default"/>
      </w:rPr>
    </w:lvl>
    <w:lvl w:ilvl="2" w:tplc="14E02EFA" w:tentative="1">
      <w:start w:val="1"/>
      <w:numFmt w:val="bullet"/>
      <w:lvlText w:val="•"/>
      <w:lvlJc w:val="left"/>
      <w:pPr>
        <w:tabs>
          <w:tab w:val="num" w:pos="2160"/>
        </w:tabs>
        <w:ind w:left="2160" w:hanging="360"/>
      </w:pPr>
      <w:rPr>
        <w:rFonts w:ascii="Times New Roman" w:hAnsi="Times New Roman" w:hint="default"/>
      </w:rPr>
    </w:lvl>
    <w:lvl w:ilvl="3" w:tplc="8A8C7D0E" w:tentative="1">
      <w:start w:val="1"/>
      <w:numFmt w:val="bullet"/>
      <w:lvlText w:val="•"/>
      <w:lvlJc w:val="left"/>
      <w:pPr>
        <w:tabs>
          <w:tab w:val="num" w:pos="2880"/>
        </w:tabs>
        <w:ind w:left="2880" w:hanging="360"/>
      </w:pPr>
      <w:rPr>
        <w:rFonts w:ascii="Times New Roman" w:hAnsi="Times New Roman" w:hint="default"/>
      </w:rPr>
    </w:lvl>
    <w:lvl w:ilvl="4" w:tplc="F4FE3D66" w:tentative="1">
      <w:start w:val="1"/>
      <w:numFmt w:val="bullet"/>
      <w:lvlText w:val="•"/>
      <w:lvlJc w:val="left"/>
      <w:pPr>
        <w:tabs>
          <w:tab w:val="num" w:pos="3600"/>
        </w:tabs>
        <w:ind w:left="3600" w:hanging="360"/>
      </w:pPr>
      <w:rPr>
        <w:rFonts w:ascii="Times New Roman" w:hAnsi="Times New Roman" w:hint="default"/>
      </w:rPr>
    </w:lvl>
    <w:lvl w:ilvl="5" w:tplc="CA92C0FE" w:tentative="1">
      <w:start w:val="1"/>
      <w:numFmt w:val="bullet"/>
      <w:lvlText w:val="•"/>
      <w:lvlJc w:val="left"/>
      <w:pPr>
        <w:tabs>
          <w:tab w:val="num" w:pos="4320"/>
        </w:tabs>
        <w:ind w:left="4320" w:hanging="360"/>
      </w:pPr>
      <w:rPr>
        <w:rFonts w:ascii="Times New Roman" w:hAnsi="Times New Roman" w:hint="default"/>
      </w:rPr>
    </w:lvl>
    <w:lvl w:ilvl="6" w:tplc="8BA24986" w:tentative="1">
      <w:start w:val="1"/>
      <w:numFmt w:val="bullet"/>
      <w:lvlText w:val="•"/>
      <w:lvlJc w:val="left"/>
      <w:pPr>
        <w:tabs>
          <w:tab w:val="num" w:pos="5040"/>
        </w:tabs>
        <w:ind w:left="5040" w:hanging="360"/>
      </w:pPr>
      <w:rPr>
        <w:rFonts w:ascii="Times New Roman" w:hAnsi="Times New Roman" w:hint="default"/>
      </w:rPr>
    </w:lvl>
    <w:lvl w:ilvl="7" w:tplc="218A06EA" w:tentative="1">
      <w:start w:val="1"/>
      <w:numFmt w:val="bullet"/>
      <w:lvlText w:val="•"/>
      <w:lvlJc w:val="left"/>
      <w:pPr>
        <w:tabs>
          <w:tab w:val="num" w:pos="5760"/>
        </w:tabs>
        <w:ind w:left="5760" w:hanging="360"/>
      </w:pPr>
      <w:rPr>
        <w:rFonts w:ascii="Times New Roman" w:hAnsi="Times New Roman" w:hint="default"/>
      </w:rPr>
    </w:lvl>
    <w:lvl w:ilvl="8" w:tplc="997CBBC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CB22D4A"/>
    <w:multiLevelType w:val="hybridMultilevel"/>
    <w:tmpl w:val="72BAA67E"/>
    <w:lvl w:ilvl="0" w:tplc="A3F22D5A">
      <w:start w:val="1"/>
      <w:numFmt w:val="bullet"/>
      <w:lvlText w:val="•"/>
      <w:lvlJc w:val="left"/>
      <w:pPr>
        <w:tabs>
          <w:tab w:val="num" w:pos="720"/>
        </w:tabs>
        <w:ind w:left="720" w:hanging="360"/>
      </w:pPr>
      <w:rPr>
        <w:rFonts w:ascii="Times New Roman" w:hAnsi="Times New Roman" w:hint="default"/>
      </w:rPr>
    </w:lvl>
    <w:lvl w:ilvl="1" w:tplc="47DE793A" w:tentative="1">
      <w:start w:val="1"/>
      <w:numFmt w:val="bullet"/>
      <w:lvlText w:val="•"/>
      <w:lvlJc w:val="left"/>
      <w:pPr>
        <w:tabs>
          <w:tab w:val="num" w:pos="1440"/>
        </w:tabs>
        <w:ind w:left="1440" w:hanging="360"/>
      </w:pPr>
      <w:rPr>
        <w:rFonts w:ascii="Times New Roman" w:hAnsi="Times New Roman" w:hint="default"/>
      </w:rPr>
    </w:lvl>
    <w:lvl w:ilvl="2" w:tplc="2AF2EC8A" w:tentative="1">
      <w:start w:val="1"/>
      <w:numFmt w:val="bullet"/>
      <w:lvlText w:val="•"/>
      <w:lvlJc w:val="left"/>
      <w:pPr>
        <w:tabs>
          <w:tab w:val="num" w:pos="2160"/>
        </w:tabs>
        <w:ind w:left="2160" w:hanging="360"/>
      </w:pPr>
      <w:rPr>
        <w:rFonts w:ascii="Times New Roman" w:hAnsi="Times New Roman" w:hint="default"/>
      </w:rPr>
    </w:lvl>
    <w:lvl w:ilvl="3" w:tplc="2B20C3BE" w:tentative="1">
      <w:start w:val="1"/>
      <w:numFmt w:val="bullet"/>
      <w:lvlText w:val="•"/>
      <w:lvlJc w:val="left"/>
      <w:pPr>
        <w:tabs>
          <w:tab w:val="num" w:pos="2880"/>
        </w:tabs>
        <w:ind w:left="2880" w:hanging="360"/>
      </w:pPr>
      <w:rPr>
        <w:rFonts w:ascii="Times New Roman" w:hAnsi="Times New Roman" w:hint="default"/>
      </w:rPr>
    </w:lvl>
    <w:lvl w:ilvl="4" w:tplc="EC3415A4" w:tentative="1">
      <w:start w:val="1"/>
      <w:numFmt w:val="bullet"/>
      <w:lvlText w:val="•"/>
      <w:lvlJc w:val="left"/>
      <w:pPr>
        <w:tabs>
          <w:tab w:val="num" w:pos="3600"/>
        </w:tabs>
        <w:ind w:left="3600" w:hanging="360"/>
      </w:pPr>
      <w:rPr>
        <w:rFonts w:ascii="Times New Roman" w:hAnsi="Times New Roman" w:hint="default"/>
      </w:rPr>
    </w:lvl>
    <w:lvl w:ilvl="5" w:tplc="75549AB0" w:tentative="1">
      <w:start w:val="1"/>
      <w:numFmt w:val="bullet"/>
      <w:lvlText w:val="•"/>
      <w:lvlJc w:val="left"/>
      <w:pPr>
        <w:tabs>
          <w:tab w:val="num" w:pos="4320"/>
        </w:tabs>
        <w:ind w:left="4320" w:hanging="360"/>
      </w:pPr>
      <w:rPr>
        <w:rFonts w:ascii="Times New Roman" w:hAnsi="Times New Roman" w:hint="default"/>
      </w:rPr>
    </w:lvl>
    <w:lvl w:ilvl="6" w:tplc="EF68E932" w:tentative="1">
      <w:start w:val="1"/>
      <w:numFmt w:val="bullet"/>
      <w:lvlText w:val="•"/>
      <w:lvlJc w:val="left"/>
      <w:pPr>
        <w:tabs>
          <w:tab w:val="num" w:pos="5040"/>
        </w:tabs>
        <w:ind w:left="5040" w:hanging="360"/>
      </w:pPr>
      <w:rPr>
        <w:rFonts w:ascii="Times New Roman" w:hAnsi="Times New Roman" w:hint="default"/>
      </w:rPr>
    </w:lvl>
    <w:lvl w:ilvl="7" w:tplc="A99689B4" w:tentative="1">
      <w:start w:val="1"/>
      <w:numFmt w:val="bullet"/>
      <w:lvlText w:val="•"/>
      <w:lvlJc w:val="left"/>
      <w:pPr>
        <w:tabs>
          <w:tab w:val="num" w:pos="5760"/>
        </w:tabs>
        <w:ind w:left="5760" w:hanging="360"/>
      </w:pPr>
      <w:rPr>
        <w:rFonts w:ascii="Times New Roman" w:hAnsi="Times New Roman" w:hint="default"/>
      </w:rPr>
    </w:lvl>
    <w:lvl w:ilvl="8" w:tplc="1E2CFBA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15B0CFE"/>
    <w:multiLevelType w:val="hybridMultilevel"/>
    <w:tmpl w:val="1C0EAEEE"/>
    <w:lvl w:ilvl="0" w:tplc="6E169E9A">
      <w:start w:val="1"/>
      <w:numFmt w:val="bullet"/>
      <w:lvlText w:val="•"/>
      <w:lvlJc w:val="left"/>
      <w:pPr>
        <w:tabs>
          <w:tab w:val="num" w:pos="720"/>
        </w:tabs>
        <w:ind w:left="720" w:hanging="360"/>
      </w:pPr>
      <w:rPr>
        <w:rFonts w:ascii="Times New Roman" w:hAnsi="Times New Roman" w:hint="default"/>
      </w:rPr>
    </w:lvl>
    <w:lvl w:ilvl="1" w:tplc="E38606BE" w:tentative="1">
      <w:start w:val="1"/>
      <w:numFmt w:val="bullet"/>
      <w:lvlText w:val="•"/>
      <w:lvlJc w:val="left"/>
      <w:pPr>
        <w:tabs>
          <w:tab w:val="num" w:pos="1440"/>
        </w:tabs>
        <w:ind w:left="1440" w:hanging="360"/>
      </w:pPr>
      <w:rPr>
        <w:rFonts w:ascii="Times New Roman" w:hAnsi="Times New Roman" w:hint="default"/>
      </w:rPr>
    </w:lvl>
    <w:lvl w:ilvl="2" w:tplc="01D45C1C" w:tentative="1">
      <w:start w:val="1"/>
      <w:numFmt w:val="bullet"/>
      <w:lvlText w:val="•"/>
      <w:lvlJc w:val="left"/>
      <w:pPr>
        <w:tabs>
          <w:tab w:val="num" w:pos="2160"/>
        </w:tabs>
        <w:ind w:left="2160" w:hanging="360"/>
      </w:pPr>
      <w:rPr>
        <w:rFonts w:ascii="Times New Roman" w:hAnsi="Times New Roman" w:hint="default"/>
      </w:rPr>
    </w:lvl>
    <w:lvl w:ilvl="3" w:tplc="37C6049C" w:tentative="1">
      <w:start w:val="1"/>
      <w:numFmt w:val="bullet"/>
      <w:lvlText w:val="•"/>
      <w:lvlJc w:val="left"/>
      <w:pPr>
        <w:tabs>
          <w:tab w:val="num" w:pos="2880"/>
        </w:tabs>
        <w:ind w:left="2880" w:hanging="360"/>
      </w:pPr>
      <w:rPr>
        <w:rFonts w:ascii="Times New Roman" w:hAnsi="Times New Roman" w:hint="default"/>
      </w:rPr>
    </w:lvl>
    <w:lvl w:ilvl="4" w:tplc="43A0B77C" w:tentative="1">
      <w:start w:val="1"/>
      <w:numFmt w:val="bullet"/>
      <w:lvlText w:val="•"/>
      <w:lvlJc w:val="left"/>
      <w:pPr>
        <w:tabs>
          <w:tab w:val="num" w:pos="3600"/>
        </w:tabs>
        <w:ind w:left="3600" w:hanging="360"/>
      </w:pPr>
      <w:rPr>
        <w:rFonts w:ascii="Times New Roman" w:hAnsi="Times New Roman" w:hint="default"/>
      </w:rPr>
    </w:lvl>
    <w:lvl w:ilvl="5" w:tplc="BAE442C8" w:tentative="1">
      <w:start w:val="1"/>
      <w:numFmt w:val="bullet"/>
      <w:lvlText w:val="•"/>
      <w:lvlJc w:val="left"/>
      <w:pPr>
        <w:tabs>
          <w:tab w:val="num" w:pos="4320"/>
        </w:tabs>
        <w:ind w:left="4320" w:hanging="360"/>
      </w:pPr>
      <w:rPr>
        <w:rFonts w:ascii="Times New Roman" w:hAnsi="Times New Roman" w:hint="default"/>
      </w:rPr>
    </w:lvl>
    <w:lvl w:ilvl="6" w:tplc="8542DED2" w:tentative="1">
      <w:start w:val="1"/>
      <w:numFmt w:val="bullet"/>
      <w:lvlText w:val="•"/>
      <w:lvlJc w:val="left"/>
      <w:pPr>
        <w:tabs>
          <w:tab w:val="num" w:pos="5040"/>
        </w:tabs>
        <w:ind w:left="5040" w:hanging="360"/>
      </w:pPr>
      <w:rPr>
        <w:rFonts w:ascii="Times New Roman" w:hAnsi="Times New Roman" w:hint="default"/>
      </w:rPr>
    </w:lvl>
    <w:lvl w:ilvl="7" w:tplc="D8B06594" w:tentative="1">
      <w:start w:val="1"/>
      <w:numFmt w:val="bullet"/>
      <w:lvlText w:val="•"/>
      <w:lvlJc w:val="left"/>
      <w:pPr>
        <w:tabs>
          <w:tab w:val="num" w:pos="5760"/>
        </w:tabs>
        <w:ind w:left="5760" w:hanging="360"/>
      </w:pPr>
      <w:rPr>
        <w:rFonts w:ascii="Times New Roman" w:hAnsi="Times New Roman" w:hint="default"/>
      </w:rPr>
    </w:lvl>
    <w:lvl w:ilvl="8" w:tplc="5914DB0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27B2238"/>
    <w:multiLevelType w:val="hybridMultilevel"/>
    <w:tmpl w:val="E98422A2"/>
    <w:lvl w:ilvl="0" w:tplc="087E091E">
      <w:start w:val="1"/>
      <w:numFmt w:val="bullet"/>
      <w:lvlText w:val="•"/>
      <w:lvlJc w:val="left"/>
      <w:pPr>
        <w:tabs>
          <w:tab w:val="num" w:pos="720"/>
        </w:tabs>
        <w:ind w:left="720" w:hanging="360"/>
      </w:pPr>
      <w:rPr>
        <w:rFonts w:ascii="Times New Roman" w:hAnsi="Times New Roman" w:hint="default"/>
      </w:rPr>
    </w:lvl>
    <w:lvl w:ilvl="1" w:tplc="3CA28CF4" w:tentative="1">
      <w:start w:val="1"/>
      <w:numFmt w:val="bullet"/>
      <w:lvlText w:val="•"/>
      <w:lvlJc w:val="left"/>
      <w:pPr>
        <w:tabs>
          <w:tab w:val="num" w:pos="1440"/>
        </w:tabs>
        <w:ind w:left="1440" w:hanging="360"/>
      </w:pPr>
      <w:rPr>
        <w:rFonts w:ascii="Times New Roman" w:hAnsi="Times New Roman" w:hint="default"/>
      </w:rPr>
    </w:lvl>
    <w:lvl w:ilvl="2" w:tplc="E1924812" w:tentative="1">
      <w:start w:val="1"/>
      <w:numFmt w:val="bullet"/>
      <w:lvlText w:val="•"/>
      <w:lvlJc w:val="left"/>
      <w:pPr>
        <w:tabs>
          <w:tab w:val="num" w:pos="2160"/>
        </w:tabs>
        <w:ind w:left="2160" w:hanging="360"/>
      </w:pPr>
      <w:rPr>
        <w:rFonts w:ascii="Times New Roman" w:hAnsi="Times New Roman" w:hint="default"/>
      </w:rPr>
    </w:lvl>
    <w:lvl w:ilvl="3" w:tplc="613CB47A" w:tentative="1">
      <w:start w:val="1"/>
      <w:numFmt w:val="bullet"/>
      <w:lvlText w:val="•"/>
      <w:lvlJc w:val="left"/>
      <w:pPr>
        <w:tabs>
          <w:tab w:val="num" w:pos="2880"/>
        </w:tabs>
        <w:ind w:left="2880" w:hanging="360"/>
      </w:pPr>
      <w:rPr>
        <w:rFonts w:ascii="Times New Roman" w:hAnsi="Times New Roman" w:hint="default"/>
      </w:rPr>
    </w:lvl>
    <w:lvl w:ilvl="4" w:tplc="1A0A317E" w:tentative="1">
      <w:start w:val="1"/>
      <w:numFmt w:val="bullet"/>
      <w:lvlText w:val="•"/>
      <w:lvlJc w:val="left"/>
      <w:pPr>
        <w:tabs>
          <w:tab w:val="num" w:pos="3600"/>
        </w:tabs>
        <w:ind w:left="3600" w:hanging="360"/>
      </w:pPr>
      <w:rPr>
        <w:rFonts w:ascii="Times New Roman" w:hAnsi="Times New Roman" w:hint="default"/>
      </w:rPr>
    </w:lvl>
    <w:lvl w:ilvl="5" w:tplc="20EA29C8" w:tentative="1">
      <w:start w:val="1"/>
      <w:numFmt w:val="bullet"/>
      <w:lvlText w:val="•"/>
      <w:lvlJc w:val="left"/>
      <w:pPr>
        <w:tabs>
          <w:tab w:val="num" w:pos="4320"/>
        </w:tabs>
        <w:ind w:left="4320" w:hanging="360"/>
      </w:pPr>
      <w:rPr>
        <w:rFonts w:ascii="Times New Roman" w:hAnsi="Times New Roman" w:hint="default"/>
      </w:rPr>
    </w:lvl>
    <w:lvl w:ilvl="6" w:tplc="2DC41556" w:tentative="1">
      <w:start w:val="1"/>
      <w:numFmt w:val="bullet"/>
      <w:lvlText w:val="•"/>
      <w:lvlJc w:val="left"/>
      <w:pPr>
        <w:tabs>
          <w:tab w:val="num" w:pos="5040"/>
        </w:tabs>
        <w:ind w:left="5040" w:hanging="360"/>
      </w:pPr>
      <w:rPr>
        <w:rFonts w:ascii="Times New Roman" w:hAnsi="Times New Roman" w:hint="default"/>
      </w:rPr>
    </w:lvl>
    <w:lvl w:ilvl="7" w:tplc="C5920156" w:tentative="1">
      <w:start w:val="1"/>
      <w:numFmt w:val="bullet"/>
      <w:lvlText w:val="•"/>
      <w:lvlJc w:val="left"/>
      <w:pPr>
        <w:tabs>
          <w:tab w:val="num" w:pos="5760"/>
        </w:tabs>
        <w:ind w:left="5760" w:hanging="360"/>
      </w:pPr>
      <w:rPr>
        <w:rFonts w:ascii="Times New Roman" w:hAnsi="Times New Roman" w:hint="default"/>
      </w:rPr>
    </w:lvl>
    <w:lvl w:ilvl="8" w:tplc="9146A8E8"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4"/>
  </w:num>
  <w:num w:numId="3">
    <w:abstractNumId w:val="2"/>
  </w:num>
  <w:num w:numId="4">
    <w:abstractNumId w:val="8"/>
  </w:num>
  <w:num w:numId="5">
    <w:abstractNumId w:val="6"/>
  </w:num>
  <w:num w:numId="6">
    <w:abstractNumId w:val="5"/>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316"/>
    <w:rsid w:val="00020E79"/>
    <w:rsid w:val="001147CC"/>
    <w:rsid w:val="001208AD"/>
    <w:rsid w:val="001B4D6F"/>
    <w:rsid w:val="003A107D"/>
    <w:rsid w:val="003B3ED3"/>
    <w:rsid w:val="003E47C4"/>
    <w:rsid w:val="004E6397"/>
    <w:rsid w:val="00543F63"/>
    <w:rsid w:val="00580FE7"/>
    <w:rsid w:val="00585A16"/>
    <w:rsid w:val="0064452C"/>
    <w:rsid w:val="006448E6"/>
    <w:rsid w:val="006C3656"/>
    <w:rsid w:val="006E37FA"/>
    <w:rsid w:val="006F1316"/>
    <w:rsid w:val="007400CC"/>
    <w:rsid w:val="007723F7"/>
    <w:rsid w:val="007D3A3F"/>
    <w:rsid w:val="0089274F"/>
    <w:rsid w:val="008A436C"/>
    <w:rsid w:val="008D2C1C"/>
    <w:rsid w:val="009F11DD"/>
    <w:rsid w:val="00A83531"/>
    <w:rsid w:val="00A84539"/>
    <w:rsid w:val="00A8563D"/>
    <w:rsid w:val="00B21E5C"/>
    <w:rsid w:val="00BC1021"/>
    <w:rsid w:val="00C637AE"/>
    <w:rsid w:val="00CC05B2"/>
    <w:rsid w:val="00CF6318"/>
    <w:rsid w:val="00D63FC0"/>
    <w:rsid w:val="00D71630"/>
    <w:rsid w:val="00D8786F"/>
    <w:rsid w:val="00E36E6E"/>
    <w:rsid w:val="00E73508"/>
    <w:rsid w:val="00ED7391"/>
    <w:rsid w:val="00F24F4A"/>
    <w:rsid w:val="00F3688C"/>
    <w:rsid w:val="00F700E2"/>
    <w:rsid w:val="00F9786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703AB"/>
  <w15:chartTrackingRefBased/>
  <w15:docId w15:val="{03381080-866C-4A25-9B5A-86AE0DBF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0E2"/>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D6F"/>
    <w:pPr>
      <w:spacing w:after="0" w:line="240" w:lineRule="auto"/>
      <w:ind w:left="720"/>
      <w:contextualSpacing/>
    </w:pPr>
    <w:rPr>
      <w:rFonts w:ascii="Times New Roman" w:eastAsia="Times New Roman" w:hAnsi="Times New Roman"/>
      <w:sz w:val="24"/>
      <w:szCs w:val="21"/>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0484">
      <w:bodyDiv w:val="1"/>
      <w:marLeft w:val="0"/>
      <w:marRight w:val="0"/>
      <w:marTop w:val="0"/>
      <w:marBottom w:val="0"/>
      <w:divBdr>
        <w:top w:val="none" w:sz="0" w:space="0" w:color="auto"/>
        <w:left w:val="none" w:sz="0" w:space="0" w:color="auto"/>
        <w:bottom w:val="none" w:sz="0" w:space="0" w:color="auto"/>
        <w:right w:val="none" w:sz="0" w:space="0" w:color="auto"/>
      </w:divBdr>
      <w:divsChild>
        <w:div w:id="912814752">
          <w:marLeft w:val="547"/>
          <w:marRight w:val="0"/>
          <w:marTop w:val="0"/>
          <w:marBottom w:val="0"/>
          <w:divBdr>
            <w:top w:val="none" w:sz="0" w:space="0" w:color="auto"/>
            <w:left w:val="none" w:sz="0" w:space="0" w:color="auto"/>
            <w:bottom w:val="none" w:sz="0" w:space="0" w:color="auto"/>
            <w:right w:val="none" w:sz="0" w:space="0" w:color="auto"/>
          </w:divBdr>
        </w:div>
      </w:divsChild>
    </w:div>
    <w:div w:id="148252266">
      <w:bodyDiv w:val="1"/>
      <w:marLeft w:val="0"/>
      <w:marRight w:val="0"/>
      <w:marTop w:val="0"/>
      <w:marBottom w:val="0"/>
      <w:divBdr>
        <w:top w:val="none" w:sz="0" w:space="0" w:color="auto"/>
        <w:left w:val="none" w:sz="0" w:space="0" w:color="auto"/>
        <w:bottom w:val="none" w:sz="0" w:space="0" w:color="auto"/>
        <w:right w:val="none" w:sz="0" w:space="0" w:color="auto"/>
      </w:divBdr>
      <w:divsChild>
        <w:div w:id="1809856453">
          <w:marLeft w:val="547"/>
          <w:marRight w:val="0"/>
          <w:marTop w:val="0"/>
          <w:marBottom w:val="0"/>
          <w:divBdr>
            <w:top w:val="none" w:sz="0" w:space="0" w:color="auto"/>
            <w:left w:val="none" w:sz="0" w:space="0" w:color="auto"/>
            <w:bottom w:val="none" w:sz="0" w:space="0" w:color="auto"/>
            <w:right w:val="none" w:sz="0" w:space="0" w:color="auto"/>
          </w:divBdr>
        </w:div>
      </w:divsChild>
    </w:div>
    <w:div w:id="1332637259">
      <w:bodyDiv w:val="1"/>
      <w:marLeft w:val="0"/>
      <w:marRight w:val="0"/>
      <w:marTop w:val="0"/>
      <w:marBottom w:val="0"/>
      <w:divBdr>
        <w:top w:val="none" w:sz="0" w:space="0" w:color="auto"/>
        <w:left w:val="none" w:sz="0" w:space="0" w:color="auto"/>
        <w:bottom w:val="none" w:sz="0" w:space="0" w:color="auto"/>
        <w:right w:val="none" w:sz="0" w:space="0" w:color="auto"/>
      </w:divBdr>
      <w:divsChild>
        <w:div w:id="991518682">
          <w:marLeft w:val="547"/>
          <w:marRight w:val="0"/>
          <w:marTop w:val="0"/>
          <w:marBottom w:val="0"/>
          <w:divBdr>
            <w:top w:val="none" w:sz="0" w:space="0" w:color="auto"/>
            <w:left w:val="none" w:sz="0" w:space="0" w:color="auto"/>
            <w:bottom w:val="none" w:sz="0" w:space="0" w:color="auto"/>
            <w:right w:val="none" w:sz="0" w:space="0" w:color="auto"/>
          </w:divBdr>
        </w:div>
      </w:divsChild>
    </w:div>
    <w:div w:id="1577786989">
      <w:bodyDiv w:val="1"/>
      <w:marLeft w:val="0"/>
      <w:marRight w:val="0"/>
      <w:marTop w:val="0"/>
      <w:marBottom w:val="0"/>
      <w:divBdr>
        <w:top w:val="none" w:sz="0" w:space="0" w:color="auto"/>
        <w:left w:val="none" w:sz="0" w:space="0" w:color="auto"/>
        <w:bottom w:val="none" w:sz="0" w:space="0" w:color="auto"/>
        <w:right w:val="none" w:sz="0" w:space="0" w:color="auto"/>
      </w:divBdr>
      <w:divsChild>
        <w:div w:id="1687247617">
          <w:marLeft w:val="547"/>
          <w:marRight w:val="0"/>
          <w:marTop w:val="0"/>
          <w:marBottom w:val="0"/>
          <w:divBdr>
            <w:top w:val="none" w:sz="0" w:space="0" w:color="auto"/>
            <w:left w:val="none" w:sz="0" w:space="0" w:color="auto"/>
            <w:bottom w:val="none" w:sz="0" w:space="0" w:color="auto"/>
            <w:right w:val="none" w:sz="0" w:space="0" w:color="auto"/>
          </w:divBdr>
        </w:div>
      </w:divsChild>
    </w:div>
    <w:div w:id="1620643467">
      <w:bodyDiv w:val="1"/>
      <w:marLeft w:val="0"/>
      <w:marRight w:val="0"/>
      <w:marTop w:val="0"/>
      <w:marBottom w:val="0"/>
      <w:divBdr>
        <w:top w:val="none" w:sz="0" w:space="0" w:color="auto"/>
        <w:left w:val="none" w:sz="0" w:space="0" w:color="auto"/>
        <w:bottom w:val="none" w:sz="0" w:space="0" w:color="auto"/>
        <w:right w:val="none" w:sz="0" w:space="0" w:color="auto"/>
      </w:divBdr>
      <w:divsChild>
        <w:div w:id="1760445507">
          <w:marLeft w:val="547"/>
          <w:marRight w:val="0"/>
          <w:marTop w:val="0"/>
          <w:marBottom w:val="0"/>
          <w:divBdr>
            <w:top w:val="none" w:sz="0" w:space="0" w:color="auto"/>
            <w:left w:val="none" w:sz="0" w:space="0" w:color="auto"/>
            <w:bottom w:val="none" w:sz="0" w:space="0" w:color="auto"/>
            <w:right w:val="none" w:sz="0" w:space="0" w:color="auto"/>
          </w:divBdr>
        </w:div>
      </w:divsChild>
    </w:div>
    <w:div w:id="1972859265">
      <w:bodyDiv w:val="1"/>
      <w:marLeft w:val="0"/>
      <w:marRight w:val="0"/>
      <w:marTop w:val="0"/>
      <w:marBottom w:val="0"/>
      <w:divBdr>
        <w:top w:val="none" w:sz="0" w:space="0" w:color="auto"/>
        <w:left w:val="none" w:sz="0" w:space="0" w:color="auto"/>
        <w:bottom w:val="none" w:sz="0" w:space="0" w:color="auto"/>
        <w:right w:val="none" w:sz="0" w:space="0" w:color="auto"/>
      </w:divBdr>
      <w:divsChild>
        <w:div w:id="166941191">
          <w:marLeft w:val="547"/>
          <w:marRight w:val="0"/>
          <w:marTop w:val="0"/>
          <w:marBottom w:val="0"/>
          <w:divBdr>
            <w:top w:val="none" w:sz="0" w:space="0" w:color="auto"/>
            <w:left w:val="none" w:sz="0" w:space="0" w:color="auto"/>
            <w:bottom w:val="none" w:sz="0" w:space="0" w:color="auto"/>
            <w:right w:val="none" w:sz="0" w:space="0" w:color="auto"/>
          </w:divBdr>
        </w:div>
      </w:divsChild>
    </w:div>
    <w:div w:id="2144346130">
      <w:bodyDiv w:val="1"/>
      <w:marLeft w:val="0"/>
      <w:marRight w:val="0"/>
      <w:marTop w:val="0"/>
      <w:marBottom w:val="0"/>
      <w:divBdr>
        <w:top w:val="none" w:sz="0" w:space="0" w:color="auto"/>
        <w:left w:val="none" w:sz="0" w:space="0" w:color="auto"/>
        <w:bottom w:val="none" w:sz="0" w:space="0" w:color="auto"/>
        <w:right w:val="none" w:sz="0" w:space="0" w:color="auto"/>
      </w:divBdr>
      <w:divsChild>
        <w:div w:id="68151907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INPRAVIA</dc:creator>
  <cp:keywords/>
  <dc:description/>
  <cp:lastModifiedBy>INPRAVIA</cp:lastModifiedBy>
  <cp:revision>39</cp:revision>
  <dcterms:created xsi:type="dcterms:W3CDTF">2021-12-20T06:47:00Z</dcterms:created>
  <dcterms:modified xsi:type="dcterms:W3CDTF">2021-12-21T10:59:00Z</dcterms:modified>
</cp:coreProperties>
</file>